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B3F3CA" w14:textId="64919785" w:rsidR="00670D5E" w:rsidRPr="00107A1E" w:rsidRDefault="00107A1E" w:rsidP="00107A1E">
      <w:pPr>
        <w:jc w:val="center"/>
        <w:rPr>
          <w:b/>
          <w:bCs/>
          <w:lang w:val="mk-MK"/>
        </w:rPr>
      </w:pPr>
      <w:r w:rsidRPr="00107A1E">
        <w:rPr>
          <w:b/>
          <w:bCs/>
          <w:lang w:val="mk-MK"/>
        </w:rPr>
        <w:t>Листа на прашања за вториот колоквиум по ЕЛЕКТРОНИКА</w:t>
      </w:r>
    </w:p>
    <w:p w14:paraId="237ED987" w14:textId="4AEAC16C" w:rsidR="00107A1E" w:rsidRPr="00DB706A" w:rsidRDefault="00107A1E" w:rsidP="00DB706A">
      <w:pPr>
        <w:pStyle w:val="ListParagraph"/>
        <w:numPr>
          <w:ilvl w:val="0"/>
          <w:numId w:val="1"/>
        </w:numPr>
        <w:spacing w:line="276" w:lineRule="auto"/>
        <w:rPr>
          <w:lang w:val="mk-MK"/>
        </w:rPr>
      </w:pPr>
      <w:r>
        <w:rPr>
          <w:lang w:val="mk-MK"/>
        </w:rPr>
        <w:t>Изведи ја релацијата за ефективната маса на електронот</w:t>
      </w:r>
      <w:r w:rsidR="00DB706A">
        <w:rPr>
          <w:lang w:val="mk-MK"/>
        </w:rPr>
        <w:t xml:space="preserve"> почнувајќи од релацијата за групната брзина и нацртај ги графиците за промеите на енергијата (Е), врзината (в0, забрзувањето (а), и ефективната маса (</w:t>
      </w:r>
      <w:r w:rsidR="00DB706A">
        <w:t>m</w:t>
      </w:r>
      <w:r w:rsidR="00DB706A">
        <w:rPr>
          <w:lang w:val="mk-MK"/>
        </w:rPr>
        <w:t>*)</w:t>
      </w:r>
      <w:r w:rsidR="00DB706A">
        <w:t xml:space="preserve"> </w:t>
      </w:r>
      <w:r w:rsidR="00DB706A">
        <w:rPr>
          <w:lang w:val="mk-MK"/>
        </w:rPr>
        <w:t>во брановиот протот (</w:t>
      </w:r>
      <w:r w:rsidR="00DB706A">
        <w:t xml:space="preserve">k): </w:t>
      </w:r>
      <w:r w:rsidR="00DB706A">
        <w:rPr>
          <w:lang w:val="mk-MK"/>
        </w:rPr>
        <w:t>лекција</w:t>
      </w:r>
      <w:r w:rsidR="00DB706A" w:rsidRPr="00DB706A">
        <w:rPr>
          <w:lang w:val="mk-MK"/>
        </w:rPr>
        <w:t xml:space="preserve"> </w:t>
      </w:r>
      <w:r w:rsidR="00DB706A">
        <w:t>“</w:t>
      </w:r>
      <w:r w:rsidRPr="00DB706A">
        <w:rPr>
          <w:lang w:val="mk-MK"/>
        </w:rPr>
        <w:t>Движење на електрон низ кристална решетка</w:t>
      </w:r>
      <w:r w:rsidR="00DB706A">
        <w:t>”</w:t>
      </w:r>
    </w:p>
    <w:p w14:paraId="4FCA71FD" w14:textId="63C1C88F" w:rsidR="00107A1E" w:rsidRPr="00DB706A" w:rsidRDefault="00DB706A" w:rsidP="00DB706A">
      <w:pPr>
        <w:pStyle w:val="ListParagraph"/>
        <w:numPr>
          <w:ilvl w:val="0"/>
          <w:numId w:val="1"/>
        </w:numPr>
        <w:spacing w:line="276" w:lineRule="auto"/>
        <w:rPr>
          <w:lang w:val="mk-MK"/>
        </w:rPr>
      </w:pPr>
      <w:r>
        <w:rPr>
          <w:lang w:val="mk-MK"/>
        </w:rPr>
        <w:t xml:space="preserve">Употреби го критериумот </w:t>
      </w:r>
      <w:r>
        <w:t xml:space="preserve">m/m*=f(k) </w:t>
      </w:r>
      <w:r>
        <w:rPr>
          <w:lang w:val="mk-MK"/>
        </w:rPr>
        <w:t>за да ја прикажеш р</w:t>
      </w:r>
      <w:r w:rsidR="00107A1E" w:rsidRPr="00DB706A">
        <w:rPr>
          <w:lang w:val="mk-MK"/>
        </w:rPr>
        <w:t>азлика</w:t>
      </w:r>
      <w:r>
        <w:rPr>
          <w:lang w:val="mk-MK"/>
        </w:rPr>
        <w:t>та</w:t>
      </w:r>
      <w:r w:rsidR="00107A1E" w:rsidRPr="00DB706A">
        <w:rPr>
          <w:lang w:val="mk-MK"/>
        </w:rPr>
        <w:t xml:space="preserve"> помеѓу изолатор и спроводник според зонската теорија</w:t>
      </w:r>
      <w:r>
        <w:rPr>
          <w:lang w:val="mk-MK"/>
        </w:rPr>
        <w:t xml:space="preserve">. </w:t>
      </w:r>
    </w:p>
    <w:p w14:paraId="65D60A87" w14:textId="5873269D" w:rsidR="00107A1E" w:rsidRDefault="00DB706A" w:rsidP="00107A1E">
      <w:pPr>
        <w:pStyle w:val="ListParagraph"/>
        <w:numPr>
          <w:ilvl w:val="0"/>
          <w:numId w:val="1"/>
        </w:numPr>
        <w:spacing w:line="276" w:lineRule="auto"/>
        <w:rPr>
          <w:lang w:val="mk-MK"/>
        </w:rPr>
      </w:pPr>
      <w:r>
        <w:rPr>
          <w:lang w:val="mk-MK"/>
        </w:rPr>
        <w:t>Дефинирај ги е</w:t>
      </w:r>
      <w:r w:rsidR="00107A1E" w:rsidRPr="00107A1E">
        <w:rPr>
          <w:lang w:val="mk-MK"/>
        </w:rPr>
        <w:t>лектронски празнини (шуплини)</w:t>
      </w:r>
      <w:r>
        <w:rPr>
          <w:lang w:val="mk-MK"/>
        </w:rPr>
        <w:t xml:space="preserve"> преку нивната струја.</w:t>
      </w:r>
    </w:p>
    <w:p w14:paraId="57A6BF49" w14:textId="1C3D584D" w:rsidR="00107A1E" w:rsidRPr="00107A1E" w:rsidRDefault="00DB706A" w:rsidP="00107A1E">
      <w:pPr>
        <w:pStyle w:val="TOC2"/>
        <w:numPr>
          <w:ilvl w:val="0"/>
          <w:numId w:val="1"/>
        </w:numPr>
        <w:spacing w:line="276" w:lineRule="auto"/>
        <w:rPr>
          <w:bCs/>
        </w:rPr>
      </w:pPr>
      <w:r>
        <w:rPr>
          <w:rFonts w:asciiTheme="minorHAnsi" w:hAnsiTheme="minorHAnsi" w:cstheme="minorBidi"/>
          <w:noProof w:val="0"/>
          <w:kern w:val="2"/>
          <w14:ligatures w14:val="standardContextual"/>
        </w:rPr>
        <w:t>Објасни го процедот на допингување на листите полуспроводници и добивање д</w:t>
      </w:r>
      <w:r w:rsidR="00107A1E" w:rsidRPr="00107A1E">
        <w:rPr>
          <w:rFonts w:asciiTheme="minorHAnsi" w:hAnsiTheme="minorHAnsi" w:cstheme="minorBidi"/>
          <w:noProof w:val="0"/>
          <w:kern w:val="2"/>
          <w14:ligatures w14:val="standardContextual"/>
        </w:rPr>
        <w:t>опингувани (легирани) полуспроводници</w:t>
      </w:r>
      <w:r>
        <w:rPr>
          <w:rFonts w:asciiTheme="minorHAnsi" w:hAnsiTheme="minorHAnsi" w:cstheme="minorBidi"/>
          <w:noProof w:val="0"/>
          <w:kern w:val="2"/>
          <w14:ligatures w14:val="standardContextual"/>
        </w:rPr>
        <w:t xml:space="preserve">, Скицирај ги можните дефекти во кристалната решетка, и прикажи ги легираните енергетски нивоа преку зонскиот дијаграм. </w:t>
      </w:r>
    </w:p>
    <w:p w14:paraId="35102080" w14:textId="77777777" w:rsidR="00F72AF3" w:rsidRDefault="00645A27" w:rsidP="00F72AF3">
      <w:pPr>
        <w:pStyle w:val="TOC2"/>
        <w:numPr>
          <w:ilvl w:val="0"/>
          <w:numId w:val="1"/>
        </w:numPr>
        <w:spacing w:line="276" w:lineRule="auto"/>
        <w:rPr>
          <w:bCs/>
          <w:lang w:val="en-US"/>
        </w:rPr>
      </w:pPr>
      <w:r>
        <w:rPr>
          <w:bCs/>
        </w:rPr>
        <w:t>Општо за к</w:t>
      </w:r>
      <w:r w:rsidR="00107A1E" w:rsidRPr="00107A1E">
        <w:rPr>
          <w:bCs/>
        </w:rPr>
        <w:t>ристална структура на полуспроводникови материјали</w:t>
      </w:r>
      <w:r>
        <w:rPr>
          <w:bCs/>
        </w:rPr>
        <w:t>. Скицирај</w:t>
      </w:r>
      <w:r w:rsidR="009934D6">
        <w:rPr>
          <w:bCs/>
        </w:rPr>
        <w:t xml:space="preserve"> во </w:t>
      </w:r>
      <w:r w:rsidR="009934D6">
        <w:rPr>
          <w:bCs/>
          <w:lang w:val="en-US"/>
        </w:rPr>
        <w:t xml:space="preserve">2D </w:t>
      </w:r>
      <w:r w:rsidR="009934D6">
        <w:rPr>
          <w:bCs/>
        </w:rPr>
        <w:t>и ако можеш во 3</w:t>
      </w:r>
      <w:r w:rsidR="009934D6">
        <w:rPr>
          <w:bCs/>
          <w:lang w:val="en-US"/>
        </w:rPr>
        <w:t xml:space="preserve">D. </w:t>
      </w:r>
    </w:p>
    <w:p w14:paraId="5D858B56" w14:textId="46340A50" w:rsidR="00107A1E" w:rsidRDefault="00854C4A" w:rsidP="00F72AF3">
      <w:pPr>
        <w:pStyle w:val="TOC2"/>
        <w:numPr>
          <w:ilvl w:val="0"/>
          <w:numId w:val="1"/>
        </w:numPr>
        <w:spacing w:line="276" w:lineRule="auto"/>
        <w:rPr>
          <w:bCs/>
        </w:rPr>
      </w:pPr>
      <w:r w:rsidRPr="00F72AF3">
        <w:rPr>
          <w:bCs/>
        </w:rPr>
        <w:t xml:space="preserve">Тргнувајќи  од </w:t>
      </w:r>
      <w:r w:rsidR="00143C1C" w:rsidRPr="00F72AF3">
        <w:rPr>
          <w:bCs/>
        </w:rPr>
        <w:t>dN(E)=g(E)</w:t>
      </w:r>
      <w:r w:rsidR="00545677" w:rsidRPr="00F72AF3">
        <w:rPr>
          <w:bCs/>
          <w:vertAlign w:val="superscript"/>
        </w:rPr>
        <w:t>.</w:t>
      </w:r>
      <w:r w:rsidR="00143C1C" w:rsidRPr="00F72AF3">
        <w:rPr>
          <w:bCs/>
        </w:rPr>
        <w:t>f</w:t>
      </w:r>
      <w:r w:rsidR="00545677" w:rsidRPr="00F72AF3">
        <w:rPr>
          <w:bCs/>
        </w:rPr>
        <w:t>(E) dE</w:t>
      </w:r>
      <w:r w:rsidR="00545677" w:rsidRPr="00F72AF3">
        <w:rPr>
          <w:rFonts w:ascii="Cambria Math" w:eastAsia="Arial" w:hAnsi="Cambria Math"/>
          <w:i/>
        </w:rPr>
        <w:t xml:space="preserve"> </w:t>
      </w:r>
      <w:r w:rsidR="00F85C9C" w:rsidRPr="00F72AF3">
        <w:rPr>
          <w:rFonts w:ascii="Cambria Math" w:eastAsia="Arial" w:hAnsi="Cambria Math"/>
          <w:iCs/>
        </w:rPr>
        <w:t>определи ги N</w:t>
      </w:r>
      <w:r w:rsidR="00033828" w:rsidRPr="00F72AF3">
        <w:rPr>
          <w:rFonts w:ascii="Cambria Math" w:eastAsia="Arial" w:hAnsi="Cambria Math"/>
          <w:iCs/>
        </w:rPr>
        <w:t>(Е)</w:t>
      </w:r>
      <w:r w:rsidR="00F85C9C" w:rsidRPr="00F72AF3">
        <w:rPr>
          <w:rFonts w:ascii="Cambria Math" w:eastAsia="Arial" w:hAnsi="Cambria Math"/>
          <w:iCs/>
        </w:rPr>
        <w:t>, g</w:t>
      </w:r>
      <w:r w:rsidR="00033828" w:rsidRPr="00F72AF3">
        <w:rPr>
          <w:rFonts w:ascii="Cambria Math" w:eastAsia="Arial" w:hAnsi="Cambria Math"/>
          <w:iCs/>
        </w:rPr>
        <w:t>(Е)</w:t>
      </w:r>
      <w:r w:rsidR="00F85C9C" w:rsidRPr="00F72AF3">
        <w:rPr>
          <w:rFonts w:ascii="Cambria Math" w:eastAsia="Arial" w:hAnsi="Cambria Math"/>
          <w:iCs/>
        </w:rPr>
        <w:t>, f</w:t>
      </w:r>
      <w:r w:rsidR="00033828" w:rsidRPr="00F72AF3">
        <w:rPr>
          <w:rFonts w:ascii="Cambria Math" w:eastAsia="Arial" w:hAnsi="Cambria Math"/>
          <w:iCs/>
        </w:rPr>
        <w:t>(Е)</w:t>
      </w:r>
      <w:r w:rsidR="00F85C9C" w:rsidRPr="00F72AF3">
        <w:rPr>
          <w:rFonts w:ascii="Cambria Math" w:eastAsia="Arial" w:hAnsi="Cambria Math"/>
          <w:iCs/>
        </w:rPr>
        <w:t xml:space="preserve"> и n</w:t>
      </w:r>
      <w:r w:rsidR="00033828" w:rsidRPr="00F72AF3">
        <w:rPr>
          <w:rFonts w:ascii="Cambria Math" w:eastAsia="Arial" w:hAnsi="Cambria Math"/>
          <w:iCs/>
        </w:rPr>
        <w:t xml:space="preserve">(Е) и скицирај ги нивните промени </w:t>
      </w:r>
      <w:r w:rsidR="00AA0A0F">
        <w:rPr>
          <w:rFonts w:ascii="Cambria Math" w:eastAsia="Arial" w:hAnsi="Cambria Math"/>
          <w:iCs/>
        </w:rPr>
        <w:t>во зоните</w:t>
      </w:r>
      <w:r w:rsidR="00F72AF3" w:rsidRPr="00F72AF3">
        <w:rPr>
          <w:rFonts w:ascii="Cambria Math" w:eastAsia="Arial" w:hAnsi="Cambria Math"/>
          <w:iCs/>
        </w:rPr>
        <w:t xml:space="preserve">. Лекција: </w:t>
      </w:r>
      <w:r w:rsidR="00107A1E" w:rsidRPr="00F72AF3">
        <w:rPr>
          <w:bCs/>
        </w:rPr>
        <w:t>Ферми-Диракова статистика кај полуспроводници</w:t>
      </w:r>
      <w:r w:rsidR="00F72AF3">
        <w:rPr>
          <w:bCs/>
        </w:rPr>
        <w:t xml:space="preserve">те. </w:t>
      </w:r>
      <w:r w:rsidR="00791E98">
        <w:rPr>
          <w:bCs/>
          <w:lang w:val="en-US"/>
        </w:rPr>
        <w:t>(</w:t>
      </w:r>
      <w:r w:rsidR="00791E98">
        <w:rPr>
          <w:bCs/>
        </w:rPr>
        <w:t>наместо слика 4.17 од учебникот земете ја сликата подолу за одговорот)</w:t>
      </w:r>
    </w:p>
    <w:p w14:paraId="4F3C2CE9" w14:textId="5293C427" w:rsidR="007F2427" w:rsidRPr="007F2427" w:rsidRDefault="007F2427" w:rsidP="00791E98">
      <w:pPr>
        <w:jc w:val="center"/>
        <w:rPr>
          <w:lang w:val="mk-MK"/>
        </w:rPr>
      </w:pPr>
      <w:r>
        <w:rPr>
          <w:noProof/>
        </w:rPr>
        <w:drawing>
          <wp:inline distT="0" distB="0" distL="0" distR="0" wp14:anchorId="09D90063" wp14:editId="718B2BC8">
            <wp:extent cx="1989703" cy="1333670"/>
            <wp:effectExtent l="0" t="0" r="0" b="0"/>
            <wp:docPr id="18" name="Picture 18" descr="A picture containing text, diagram, screenshot, li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A picture containing text, diagram, screenshot, line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017195" cy="1352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137E47" w14:textId="652A9615" w:rsidR="00806B83" w:rsidRDefault="00806B83" w:rsidP="00107A1E">
      <w:pPr>
        <w:pStyle w:val="TOC2"/>
        <w:numPr>
          <w:ilvl w:val="0"/>
          <w:numId w:val="1"/>
        </w:numPr>
        <w:spacing w:line="276" w:lineRule="auto"/>
        <w:rPr>
          <w:rFonts w:eastAsiaTheme="minorEastAsia"/>
        </w:rPr>
      </w:pPr>
      <w:r>
        <w:rPr>
          <w:bCs/>
        </w:rPr>
        <w:t xml:space="preserve">Определи го Ферми-нивото од односот </w:t>
      </w:r>
      <m:oMath>
        <m:f>
          <m:fPr>
            <m:ctrlPr>
              <w:rPr>
                <w:rFonts w:ascii="Cambria Math" w:eastAsia="Arial" w:hAnsi="Cambria Math"/>
                <w:i/>
              </w:rPr>
            </m:ctrlPr>
          </m:fPr>
          <m:num>
            <m:sSub>
              <m:sSubPr>
                <m:ctrlPr>
                  <w:rPr>
                    <w:rFonts w:ascii="Cambria Math" w:eastAsia="Arial" w:hAnsi="Cambria Math"/>
                    <w:i/>
                  </w:rPr>
                </m:ctrlPr>
              </m:sSubPr>
              <m:e>
                <m:r>
                  <w:rPr>
                    <w:rFonts w:ascii="Cambria Math" w:eastAsia="Arial" w:hAnsi="Cambria Math"/>
                  </w:rPr>
                  <m:t>n</m:t>
                </m:r>
              </m:e>
              <m:sub>
                <m:r>
                  <w:rPr>
                    <w:rFonts w:ascii="Cambria Math" w:eastAsia="Arial" w:hAnsi="Cambria Math"/>
                  </w:rPr>
                  <m:t>e</m:t>
                </m:r>
              </m:sub>
            </m:sSub>
          </m:num>
          <m:den>
            <m:sSub>
              <m:sSubPr>
                <m:ctrlPr>
                  <w:rPr>
                    <w:rFonts w:ascii="Cambria Math" w:eastAsia="Arial" w:hAnsi="Cambria Math"/>
                    <w:i/>
                  </w:rPr>
                </m:ctrlPr>
              </m:sSubPr>
              <m:e>
                <m:r>
                  <w:rPr>
                    <w:rFonts w:ascii="Cambria Math" w:eastAsia="Arial" w:hAnsi="Cambria Math"/>
                  </w:rPr>
                  <m:t>n</m:t>
                </m:r>
              </m:e>
              <m:sub>
                <m:r>
                  <w:rPr>
                    <w:rFonts w:ascii="Cambria Math" w:eastAsia="Arial" w:hAnsi="Cambria Math"/>
                  </w:rPr>
                  <m:t>h</m:t>
                </m:r>
              </m:sub>
            </m:sSub>
          </m:den>
        </m:f>
      </m:oMath>
    </w:p>
    <w:p w14:paraId="3B0BF94C" w14:textId="0937E5FA" w:rsidR="00EA35A8" w:rsidRPr="00D07419" w:rsidRDefault="00D27955" w:rsidP="00D07419">
      <w:pPr>
        <w:pStyle w:val="ListParagraph"/>
        <w:numPr>
          <w:ilvl w:val="0"/>
          <w:numId w:val="1"/>
        </w:numPr>
        <w:spacing w:before="120" w:after="0" w:line="276" w:lineRule="auto"/>
        <w:rPr>
          <w:rFonts w:eastAsia="Arial"/>
        </w:rPr>
      </w:pPr>
      <w:r w:rsidRPr="00D07419">
        <w:rPr>
          <w:lang w:val="mk-MK"/>
        </w:rPr>
        <w:t xml:space="preserve">Определи го Ферми-нивото </w:t>
      </w:r>
      <w:r w:rsidR="00D92639" w:rsidRPr="00D07419">
        <w:rPr>
          <w:lang w:val="mk-MK"/>
        </w:rPr>
        <w:t>преку</w:t>
      </w:r>
      <w:r w:rsidRPr="00D07419">
        <w:rPr>
          <w:lang w:val="mk-MK"/>
        </w:rPr>
        <w:t xml:space="preserve"> Е</w:t>
      </w:r>
      <w:r w:rsidRPr="00D07419">
        <w:rPr>
          <w:vertAlign w:val="subscript"/>
          <w:lang w:val="mk-MK"/>
        </w:rPr>
        <w:t>е</w:t>
      </w:r>
      <w:r w:rsidRPr="00D07419">
        <w:rPr>
          <w:lang w:val="mk-MK"/>
        </w:rPr>
        <w:t>, Е</w:t>
      </w:r>
      <w:r w:rsidRPr="00D07419">
        <w:rPr>
          <w:vertAlign w:val="subscript"/>
        </w:rPr>
        <w:t>g</w:t>
      </w:r>
      <w:r>
        <w:t xml:space="preserve"> </w:t>
      </w:r>
      <w:r w:rsidRPr="00D07419">
        <w:rPr>
          <w:lang w:val="mk-MK"/>
        </w:rPr>
        <w:t>и</w:t>
      </w:r>
      <w:r w:rsidR="00D92639" w:rsidRPr="00D07419">
        <w:rPr>
          <w:lang w:val="mk-MK"/>
        </w:rPr>
        <w:t xml:space="preserve"> односот </w:t>
      </w:r>
      <w:r w:rsidR="00D92639">
        <w:t>n/N</w:t>
      </w:r>
      <w:r w:rsidR="00EA35A8">
        <w:t xml:space="preserve"> (</w:t>
      </w:r>
      <w:r w:rsidR="00EA35A8" w:rsidRPr="00D07419">
        <w:rPr>
          <w:lang w:val="mk-MK"/>
        </w:rPr>
        <w:t xml:space="preserve">одговорот треба за заврси со релациите за електрохемискиот потенцијал од типот </w:t>
      </w:r>
      <m:oMath>
        <m:sSub>
          <m:sSubPr>
            <m:ctrlPr>
              <w:rPr>
                <w:rFonts w:ascii="Cambria Math" w:eastAsia="Arial" w:hAnsi="Cambria Math"/>
                <w:i/>
                <w:lang w:val="mk-MK"/>
              </w:rPr>
            </m:ctrlPr>
          </m:sSubPr>
          <m:e>
            <m:r>
              <w:rPr>
                <w:rFonts w:ascii="Cambria Math" w:eastAsia="Arial" w:hAnsi="Cambria Math"/>
              </w:rPr>
              <m:t>E</m:t>
            </m:r>
          </m:e>
          <m:sub>
            <m:r>
              <w:rPr>
                <w:rFonts w:ascii="Cambria Math" w:eastAsia="Arial" w:hAnsi="Cambria Math"/>
                <w:lang w:val="mk-MK"/>
              </w:rPr>
              <m:t>f</m:t>
            </m:r>
          </m:sub>
        </m:sSub>
        <m:r>
          <w:rPr>
            <w:rFonts w:ascii="Cambria Math" w:eastAsia="Arial" w:hAnsi="Cambria Math"/>
            <w:lang w:val="mk-MK"/>
          </w:rPr>
          <m:t>=</m:t>
        </m:r>
        <m:sSub>
          <m:sSubPr>
            <m:ctrlPr>
              <w:rPr>
                <w:rFonts w:ascii="Cambria Math" w:eastAsia="Arial" w:hAnsi="Cambria Math"/>
                <w:i/>
                <w:lang w:val="mk-MK"/>
              </w:rPr>
            </m:ctrlPr>
          </m:sSubPr>
          <m:e>
            <m:r>
              <w:rPr>
                <w:rFonts w:ascii="Cambria Math" w:eastAsia="Arial" w:hAnsi="Cambria Math"/>
                <w:lang w:val="mk-MK"/>
              </w:rPr>
              <m:t>E</m:t>
            </m:r>
          </m:e>
          <m:sub>
            <m:r>
              <w:rPr>
                <w:rFonts w:ascii="Cambria Math" w:eastAsia="Arial" w:hAnsi="Cambria Math"/>
                <w:lang w:val="mk-MK"/>
              </w:rPr>
              <m:t>e</m:t>
            </m:r>
          </m:sub>
        </m:sSub>
        <m:r>
          <w:rPr>
            <w:rFonts w:ascii="Cambria Math" w:eastAsia="Arial" w:hAnsi="Cambria Math"/>
            <w:lang w:val="mk-MK"/>
          </w:rPr>
          <m:t>+</m:t>
        </m:r>
        <m:f>
          <m:fPr>
            <m:ctrlPr>
              <w:rPr>
                <w:rFonts w:ascii="Cambria Math" w:eastAsia="Arial" w:hAnsi="Cambria Math"/>
                <w:i/>
                <w:lang w:val="mk-MK"/>
              </w:rPr>
            </m:ctrlPr>
          </m:fPr>
          <m:num>
            <m:sSub>
              <m:sSubPr>
                <m:ctrlPr>
                  <w:rPr>
                    <w:rFonts w:ascii="Cambria Math" w:eastAsia="Arial" w:hAnsi="Cambria Math"/>
                    <w:i/>
                    <w:lang w:val="mk-MK"/>
                  </w:rPr>
                </m:ctrlPr>
              </m:sSubPr>
              <m:e>
                <m:r>
                  <w:rPr>
                    <w:rFonts w:ascii="Cambria Math" w:eastAsia="Arial" w:hAnsi="Cambria Math"/>
                    <w:lang w:val="mk-MK"/>
                  </w:rPr>
                  <m:t>E</m:t>
                </m:r>
              </m:e>
              <m:sub>
                <m:r>
                  <w:rPr>
                    <w:rFonts w:ascii="Cambria Math" w:eastAsia="Arial" w:hAnsi="Cambria Math"/>
                    <w:lang w:val="mk-MK"/>
                  </w:rPr>
                  <m:t>g</m:t>
                </m:r>
              </m:sub>
            </m:sSub>
          </m:num>
          <m:den>
            <m:r>
              <w:rPr>
                <w:rFonts w:ascii="Cambria Math" w:eastAsia="Arial" w:hAnsi="Cambria Math"/>
                <w:lang w:val="mk-MK"/>
              </w:rPr>
              <m:t>2</m:t>
            </m:r>
          </m:den>
        </m:f>
        <m:r>
          <w:rPr>
            <w:rFonts w:ascii="Cambria Math" w:eastAsia="Arial" w:hAnsi="Cambria Math"/>
            <w:lang w:val="mk-MK"/>
          </w:rPr>
          <m:t>+ kT</m:t>
        </m:r>
        <m:func>
          <m:funcPr>
            <m:ctrlPr>
              <w:rPr>
                <w:rFonts w:ascii="Cambria Math" w:eastAsia="Arial" w:hAnsi="Cambria Math"/>
                <w:lang w:val="mk-MK"/>
              </w:rPr>
            </m:ctrlPr>
          </m:funcPr>
          <m:fName>
            <m:r>
              <m:rPr>
                <m:sty m:val="p"/>
              </m:rPr>
              <w:rPr>
                <w:rFonts w:ascii="Cambria Math" w:eastAsia="Arial" w:hAnsi="Cambria Math"/>
                <w:lang w:val="mk-MK"/>
              </w:rPr>
              <m:t>ln</m:t>
            </m:r>
            <m:ctrlPr>
              <w:rPr>
                <w:rFonts w:ascii="Cambria Math" w:eastAsia="Arial" w:hAnsi="Cambria Math"/>
                <w:i/>
                <w:lang w:val="mk-MK"/>
              </w:rPr>
            </m:ctrlPr>
          </m:fName>
          <m:e>
            <m:d>
              <m:dPr>
                <m:ctrlPr>
                  <w:rPr>
                    <w:rFonts w:ascii="Cambria Math" w:eastAsia="Arial" w:hAnsi="Cambria Math"/>
                    <w:i/>
                    <w:lang w:val="mk-MK"/>
                  </w:rPr>
                </m:ctrlPr>
              </m:dPr>
              <m:e>
                <m:f>
                  <m:fPr>
                    <m:ctrlPr>
                      <w:rPr>
                        <w:rFonts w:ascii="Cambria Math" w:eastAsia="Arial" w:hAnsi="Cambria Math"/>
                        <w:i/>
                        <w:lang w:val="mk-MK"/>
                      </w:rPr>
                    </m:ctrlPr>
                  </m:fPr>
                  <m:num>
                    <m:sSub>
                      <m:sSubPr>
                        <m:ctrlPr>
                          <w:rPr>
                            <w:rFonts w:ascii="Cambria Math" w:eastAsia="Arial" w:hAnsi="Cambria Math"/>
                            <w:i/>
                            <w:lang w:val="mk-MK"/>
                          </w:rPr>
                        </m:ctrlPr>
                      </m:sSubPr>
                      <m:e>
                        <m:r>
                          <w:rPr>
                            <w:rFonts w:ascii="Cambria Math" w:eastAsia="Arial" w:hAnsi="Cambria Math"/>
                            <w:lang w:val="mk-MK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Arial" w:hAnsi="Cambria Math"/>
                            <w:lang w:val="mk-MK"/>
                          </w:rPr>
                          <m:t>e</m:t>
                        </m:r>
                      </m:sub>
                    </m:sSub>
                  </m:num>
                  <m:den>
                    <m:sSub>
                      <m:sSubPr>
                        <m:ctrlPr>
                          <w:rPr>
                            <w:rFonts w:ascii="Cambria Math" w:eastAsia="Arial" w:hAnsi="Cambria Math"/>
                            <w:i/>
                            <w:lang w:val="mk-MK"/>
                          </w:rPr>
                        </m:ctrlPr>
                      </m:sSubPr>
                      <m:e>
                        <m:r>
                          <w:rPr>
                            <w:rFonts w:ascii="Cambria Math" w:eastAsia="Arial" w:hAnsi="Cambria Math"/>
                            <w:lang w:val="mk-MK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eastAsia="Arial" w:hAnsi="Cambria Math"/>
                            <w:lang w:val="mk-MK"/>
                          </w:rPr>
                          <m:t>c</m:t>
                        </m:r>
                      </m:sub>
                    </m:sSub>
                  </m:den>
                </m:f>
              </m:e>
            </m:d>
          </m:e>
        </m:func>
      </m:oMath>
      <w:r w:rsidR="00EA35A8" w:rsidRPr="00D07419">
        <w:rPr>
          <w:rFonts w:eastAsiaTheme="minorEastAsia"/>
          <w:lang w:val="mk-MK"/>
        </w:rPr>
        <w:t>)</w:t>
      </w:r>
    </w:p>
    <w:p w14:paraId="40AA962D" w14:textId="5DA8C07B" w:rsidR="00D07419" w:rsidRDefault="003214F3" w:rsidP="00D07419">
      <w:pPr>
        <w:pStyle w:val="ListParagraph"/>
        <w:keepNext/>
        <w:numPr>
          <w:ilvl w:val="0"/>
          <w:numId w:val="1"/>
        </w:numPr>
        <w:spacing w:before="120" w:after="0" w:line="276" w:lineRule="auto"/>
      </w:pPr>
      <w:r w:rsidRPr="00D07419">
        <w:rPr>
          <w:lang w:val="mk-MK"/>
        </w:rPr>
        <w:t>Изведи ја финдаменталната равенка за сопствена концентација</w:t>
      </w:r>
      <w:r w:rsidR="00D07419" w:rsidRPr="00D07419">
        <w:rPr>
          <w:lang w:val="mk-MK"/>
        </w:rPr>
        <w:t xml:space="preserve"> </w:t>
      </w:r>
      <w:r w:rsidR="00D07419">
        <w:rPr>
          <w:lang w:val="mk-MK"/>
        </w:rPr>
        <w:t xml:space="preserve"> </w:t>
      </w:r>
      <m:oMath>
        <m:sSub>
          <m:sSubPr>
            <m:ctrlPr>
              <w:rPr>
                <w:rFonts w:ascii="Cambria Math" w:eastAsia="Arial" w:hAnsi="Cambria Math"/>
                <w:i/>
              </w:rPr>
            </m:ctrlPr>
          </m:sSubPr>
          <m:e>
            <m:r>
              <w:rPr>
                <w:rFonts w:ascii="Cambria Math" w:eastAsia="Arial" w:hAnsi="Cambria Math"/>
                <w:lang w:val="mk-MK"/>
              </w:rPr>
              <m:t>n</m:t>
            </m:r>
          </m:e>
          <m:sub>
            <m:r>
              <w:rPr>
                <w:rFonts w:ascii="Cambria Math" w:eastAsia="Arial" w:hAnsi="Cambria Math"/>
                <w:lang w:val="mk-MK"/>
              </w:rPr>
              <m:t>e</m:t>
            </m:r>
          </m:sub>
        </m:sSub>
        <m:sSub>
          <m:sSubPr>
            <m:ctrlPr>
              <w:rPr>
                <w:rFonts w:ascii="Cambria Math" w:eastAsia="Arial" w:hAnsi="Cambria Math"/>
                <w:i/>
              </w:rPr>
            </m:ctrlPr>
          </m:sSubPr>
          <m:e>
            <m:r>
              <w:rPr>
                <w:rFonts w:ascii="Cambria Math" w:eastAsia="Arial" w:hAnsi="Cambria Math"/>
                <w:lang w:val="mk-MK"/>
              </w:rPr>
              <m:t>n</m:t>
            </m:r>
          </m:e>
          <m:sub>
            <m:r>
              <w:rPr>
                <w:rFonts w:ascii="Cambria Math" w:eastAsia="Arial" w:hAnsi="Cambria Math"/>
                <w:lang w:val="mk-MK"/>
              </w:rPr>
              <m:t>h</m:t>
            </m:r>
          </m:sub>
        </m:sSub>
        <m:r>
          <w:rPr>
            <w:rFonts w:ascii="Cambria Math" w:eastAsia="Arial" w:hAnsi="Cambria Math"/>
            <w:lang w:val="mk-MK"/>
          </w:rPr>
          <m:t>=</m:t>
        </m:r>
        <m:sSubSup>
          <m:sSubSupPr>
            <m:ctrlPr>
              <w:rPr>
                <w:rFonts w:ascii="Cambria Math" w:eastAsia="Arial" w:hAnsi="Cambria Math"/>
                <w:i/>
              </w:rPr>
            </m:ctrlPr>
          </m:sSubSupPr>
          <m:e>
            <m:r>
              <w:rPr>
                <w:rFonts w:ascii="Cambria Math" w:eastAsia="Arial" w:hAnsi="Cambria Math"/>
                <w:lang w:val="mk-MK"/>
              </w:rPr>
              <m:t>n</m:t>
            </m:r>
          </m:e>
          <m:sub>
            <m:r>
              <w:rPr>
                <w:rFonts w:ascii="Cambria Math" w:eastAsia="Arial" w:hAnsi="Cambria Math"/>
                <w:lang w:val="mk-MK"/>
              </w:rPr>
              <m:t>i</m:t>
            </m:r>
          </m:sub>
          <m:sup>
            <m:r>
              <w:rPr>
                <w:rFonts w:ascii="Cambria Math" w:eastAsia="Arial" w:hAnsi="Cambria Math"/>
                <w:lang w:val="mk-MK"/>
              </w:rPr>
              <m:t>2</m:t>
            </m:r>
          </m:sup>
        </m:sSubSup>
      </m:oMath>
    </w:p>
    <w:p w14:paraId="3AC3D3B2" w14:textId="24A0595E" w:rsidR="00DC6034" w:rsidRDefault="00DC6034" w:rsidP="00107A1E">
      <w:pPr>
        <w:pStyle w:val="TOC2"/>
        <w:numPr>
          <w:ilvl w:val="0"/>
          <w:numId w:val="1"/>
        </w:numPr>
        <w:spacing w:line="276" w:lineRule="auto"/>
        <w:rPr>
          <w:bCs/>
        </w:rPr>
      </w:pPr>
      <w:r>
        <w:rPr>
          <w:bCs/>
        </w:rPr>
        <w:t xml:space="preserve">Определи го Ферми-нивото кај </w:t>
      </w:r>
      <w:r w:rsidR="00FC0D55">
        <w:rPr>
          <w:bCs/>
        </w:rPr>
        <w:t xml:space="preserve">допингуваните полуспроводници и скицирај во зонскиот дијаграм. </w:t>
      </w:r>
    </w:p>
    <w:p w14:paraId="0171F1FA" w14:textId="362BE5CE" w:rsidR="00107A1E" w:rsidRPr="00107A1E" w:rsidRDefault="00613F23" w:rsidP="00107A1E">
      <w:pPr>
        <w:pStyle w:val="TOC2"/>
        <w:numPr>
          <w:ilvl w:val="0"/>
          <w:numId w:val="1"/>
        </w:numPr>
        <w:spacing w:line="276" w:lineRule="auto"/>
        <w:rPr>
          <w:bCs/>
        </w:rPr>
      </w:pPr>
      <w:r>
        <w:rPr>
          <w:bCs/>
        </w:rPr>
        <w:t>Објасни ја с</w:t>
      </w:r>
      <w:r w:rsidR="00107A1E" w:rsidRPr="00107A1E">
        <w:rPr>
          <w:bCs/>
        </w:rPr>
        <w:t>проводливост</w:t>
      </w:r>
      <w:r>
        <w:rPr>
          <w:bCs/>
        </w:rPr>
        <w:t>а</w:t>
      </w:r>
      <w:r w:rsidR="00107A1E" w:rsidRPr="00107A1E">
        <w:rPr>
          <w:bCs/>
        </w:rPr>
        <w:t xml:space="preserve"> на полуспроводниците</w:t>
      </w:r>
      <w:r>
        <w:rPr>
          <w:bCs/>
        </w:rPr>
        <w:t xml:space="preserve"> (сопствена и </w:t>
      </w:r>
      <w:r w:rsidR="008F5C55">
        <w:rPr>
          <w:bCs/>
        </w:rPr>
        <w:t>легирана</w:t>
      </w:r>
      <w:r w:rsidR="00777517">
        <w:rPr>
          <w:bCs/>
        </w:rPr>
        <w:t xml:space="preserve">) со формули и графици. </w:t>
      </w:r>
    </w:p>
    <w:p w14:paraId="20533561" w14:textId="6B4D6C1C" w:rsidR="00107A1E" w:rsidRDefault="00F0262C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</w:pPr>
      <w:r>
        <w:rPr>
          <w:lang w:val="mk-MK"/>
        </w:rPr>
        <w:t>Објасни го з</w:t>
      </w:r>
      <w:proofErr w:type="spellStart"/>
      <w:r w:rsidR="00107A1E" w:rsidRPr="00107A1E">
        <w:t>онски</w:t>
      </w:r>
      <w:proofErr w:type="spellEnd"/>
      <w:r>
        <w:rPr>
          <w:lang w:val="mk-MK"/>
        </w:rPr>
        <w:t>от</w:t>
      </w:r>
      <w:r w:rsidR="00107A1E" w:rsidRPr="00107A1E">
        <w:t xml:space="preserve"> </w:t>
      </w:r>
      <w:proofErr w:type="spellStart"/>
      <w:r w:rsidR="00107A1E" w:rsidRPr="00107A1E">
        <w:t>дијаграм</w:t>
      </w:r>
      <w:proofErr w:type="spellEnd"/>
      <w:r w:rsidR="00107A1E" w:rsidRPr="00107A1E">
        <w:t xml:space="preserve"> </w:t>
      </w:r>
      <w:proofErr w:type="spellStart"/>
      <w:r w:rsidR="00107A1E" w:rsidRPr="00107A1E">
        <w:t>на</w:t>
      </w:r>
      <w:proofErr w:type="spellEnd"/>
      <w:r w:rsidR="00107A1E" w:rsidRPr="00107A1E">
        <w:t xml:space="preserve"> PN-</w:t>
      </w:r>
      <w:proofErr w:type="spellStart"/>
      <w:r w:rsidR="00107A1E" w:rsidRPr="00107A1E">
        <w:t>контакт</w:t>
      </w:r>
      <w:proofErr w:type="spellEnd"/>
      <w:r>
        <w:rPr>
          <w:lang w:val="mk-MK"/>
        </w:rPr>
        <w:t xml:space="preserve"> и изведи ја релацијата за контактниот потенцијал </w:t>
      </w:r>
      <w:proofErr w:type="spellStart"/>
      <w:r w:rsidRPr="005A35FE">
        <w:rPr>
          <w:i/>
          <w:iCs/>
        </w:rPr>
        <w:t>V</w:t>
      </w:r>
      <w:r w:rsidRPr="005A35FE">
        <w:rPr>
          <w:i/>
          <w:iCs/>
          <w:vertAlign w:val="subscript"/>
        </w:rPr>
        <w:t>kp</w:t>
      </w:r>
      <w:proofErr w:type="spellEnd"/>
      <w:r w:rsidRPr="005A35FE">
        <w:rPr>
          <w:i/>
          <w:iCs/>
          <w:vertAlign w:val="subscript"/>
        </w:rPr>
        <w:t>.</w:t>
      </w:r>
    </w:p>
    <w:p w14:paraId="0F5D48AF" w14:textId="13FE5A83" w:rsidR="00785BF4" w:rsidRPr="00D021FE" w:rsidRDefault="0065681B" w:rsidP="00785BF4">
      <w:pPr>
        <w:pStyle w:val="ListParagraph"/>
        <w:numPr>
          <w:ilvl w:val="0"/>
          <w:numId w:val="1"/>
        </w:numPr>
        <w:rPr>
          <w:webHidden/>
        </w:rPr>
      </w:pPr>
      <w:r>
        <w:rPr>
          <w:webHidden/>
          <w:lang w:val="mk-MK"/>
        </w:rPr>
        <w:t>Изведи ги релациите за промената на Е</w:t>
      </w:r>
      <w:r>
        <w:rPr>
          <w:webHidden/>
        </w:rPr>
        <w:t>(x)</w:t>
      </w:r>
      <w:r>
        <w:rPr>
          <w:webHidden/>
          <w:lang w:val="mk-MK"/>
        </w:rPr>
        <w:t xml:space="preserve"> и </w:t>
      </w:r>
      <w:r>
        <w:rPr>
          <w:webHidden/>
        </w:rPr>
        <w:t xml:space="preserve">V(x) </w:t>
      </w:r>
      <w:r>
        <w:rPr>
          <w:webHidden/>
          <w:lang w:val="mk-MK"/>
        </w:rPr>
        <w:t xml:space="preserve">на ПН контактот и </w:t>
      </w:r>
      <w:r w:rsidR="00D021FE">
        <w:rPr>
          <w:webHidden/>
          <w:lang w:val="mk-MK"/>
        </w:rPr>
        <w:t xml:space="preserve">скицирај графички. </w:t>
      </w:r>
    </w:p>
    <w:p w14:paraId="634B0C14" w14:textId="1882C0FB" w:rsidR="00D021FE" w:rsidRPr="00785BF4" w:rsidRDefault="00B52C9E" w:rsidP="00785BF4">
      <w:pPr>
        <w:pStyle w:val="ListParagraph"/>
        <w:numPr>
          <w:ilvl w:val="0"/>
          <w:numId w:val="1"/>
        </w:numPr>
        <w:rPr>
          <w:webHidden/>
        </w:rPr>
      </w:pPr>
      <w:r>
        <w:rPr>
          <w:webHidden/>
          <w:lang w:val="mk-MK"/>
        </w:rPr>
        <w:t xml:space="preserve">Тргнувајќи од големината на контакниот потенцијал </w:t>
      </w:r>
      <m:oMath>
        <m:sSub>
          <m:sSubPr>
            <m:ctrlPr>
              <w:rPr>
                <w:rFonts w:ascii="Cambria Math" w:eastAsia="Arial" w:hAnsi="Cambria Math"/>
                <w:i/>
              </w:rPr>
            </m:ctrlPr>
          </m:sSubPr>
          <m:e>
            <m:r>
              <w:rPr>
                <w:rFonts w:ascii="Cambria Math" w:eastAsia="Arial" w:hAnsi="Cambria Math"/>
              </w:rPr>
              <m:t>V</m:t>
            </m:r>
          </m:e>
          <m:sub>
            <m:r>
              <w:rPr>
                <w:rFonts w:ascii="Cambria Math" w:eastAsia="Arial" w:hAnsi="Cambria Math"/>
              </w:rPr>
              <m:t>kp</m:t>
            </m:r>
          </m:sub>
        </m:sSub>
      </m:oMath>
      <w:r>
        <w:rPr>
          <w:rFonts w:eastAsiaTheme="minorEastAsia"/>
          <w:lang w:val="mk-MK"/>
        </w:rPr>
        <w:t>, определи ја ширината за запорниот слој</w:t>
      </w:r>
      <w:r w:rsidR="002D0139">
        <w:rPr>
          <w:rFonts w:eastAsiaTheme="minorEastAsia"/>
          <w:lang w:val="mk-MK"/>
        </w:rPr>
        <w:t xml:space="preserve"> (</w:t>
      </w:r>
      <w:r w:rsidR="002D0139">
        <w:rPr>
          <w:rFonts w:eastAsiaTheme="minorEastAsia"/>
        </w:rPr>
        <w:t>L)</w:t>
      </w:r>
      <w:r>
        <w:rPr>
          <w:rFonts w:eastAsiaTheme="minorEastAsia"/>
          <w:lang w:val="mk-MK"/>
        </w:rPr>
        <w:t xml:space="preserve">. </w:t>
      </w:r>
    </w:p>
    <w:p w14:paraId="529D5FB2" w14:textId="485EF876" w:rsidR="00AE7ADC" w:rsidRDefault="00AE7ADC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</w:pPr>
      <w:r>
        <w:rPr>
          <w:lang w:val="mk-MK"/>
        </w:rPr>
        <w:lastRenderedPageBreak/>
        <w:t xml:space="preserve">Определи ја ширината на запорниот слој кога </w:t>
      </w:r>
      <w:r>
        <w:t xml:space="preserve">PN </w:t>
      </w:r>
      <w:r>
        <w:rPr>
          <w:lang w:val="mk-MK"/>
        </w:rPr>
        <w:t xml:space="preserve">ќе се приклучи на надворешен напон </w:t>
      </w:r>
      <w:r w:rsidRPr="00AE7ADC">
        <w:t>V</w:t>
      </w:r>
      <w:r>
        <w:rPr>
          <w:vertAlign w:val="subscript"/>
        </w:rPr>
        <w:t>b</w:t>
      </w:r>
      <w:r>
        <w:t>.</w:t>
      </w:r>
    </w:p>
    <w:p w14:paraId="3AA45EF7" w14:textId="0D598391" w:rsidR="00490001" w:rsidRPr="00490001" w:rsidRDefault="00886869" w:rsidP="00886869">
      <w:pPr>
        <w:pStyle w:val="ListParagraph"/>
        <w:numPr>
          <w:ilvl w:val="0"/>
          <w:numId w:val="1"/>
        </w:numPr>
      </w:pPr>
      <w:r>
        <w:rPr>
          <w:lang w:val="mk-MK"/>
        </w:rPr>
        <w:t>Определи го односот на концентра</w:t>
      </w:r>
      <w:r w:rsidR="009E5A95">
        <w:rPr>
          <w:lang w:val="mk-MK"/>
        </w:rPr>
        <w:t>циите на инјектираните носители</w:t>
      </w:r>
      <w:r>
        <w:t xml:space="preserve"> (</w:t>
      </w:r>
      <m:oMath>
        <m:f>
          <m:fPr>
            <m:ctrlPr>
              <w:rPr>
                <w:rFonts w:ascii="Cambria Math" w:eastAsia="Arial" w:hAnsi="Cambria Math"/>
                <w:i/>
                <w:lang w:val="fr-CH"/>
              </w:rPr>
            </m:ctrlPr>
          </m:fPr>
          <m:num>
            <m:r>
              <w:rPr>
                <w:rFonts w:ascii="Cambria Math" w:eastAsia="Arial" w:hAnsi="Cambria Math"/>
                <w:lang w:val="fr-CH"/>
              </w:rPr>
              <m:t>∆</m:t>
            </m:r>
            <m:sSub>
              <m:sSubPr>
                <m:ctrlPr>
                  <w:rPr>
                    <w:rFonts w:ascii="Cambria Math" w:eastAsia="Arial" w:hAnsi="Cambria Math"/>
                    <w:i/>
                    <w:lang w:val="fr-CH"/>
                  </w:rPr>
                </m:ctrlPr>
              </m:sSubPr>
              <m:e>
                <m:r>
                  <w:rPr>
                    <w:rFonts w:ascii="Cambria Math" w:eastAsia="Arial" w:hAnsi="Cambria Math"/>
                    <w:lang w:val="fr-CH"/>
                  </w:rPr>
                  <m:t>n</m:t>
                </m:r>
              </m:e>
              <m:sub>
                <m:r>
                  <w:rPr>
                    <w:rFonts w:ascii="Cambria Math" w:eastAsia="Arial" w:hAnsi="Cambria Math"/>
                    <w:lang w:val="fr-CH"/>
                  </w:rPr>
                  <m:t>e</m:t>
                </m:r>
              </m:sub>
            </m:sSub>
          </m:num>
          <m:den>
            <m:r>
              <w:rPr>
                <w:rFonts w:ascii="Cambria Math" w:eastAsia="Arial" w:hAnsi="Cambria Math"/>
                <w:lang w:val="fr-CH"/>
              </w:rPr>
              <m:t>∆</m:t>
            </m:r>
            <m:sSub>
              <m:sSubPr>
                <m:ctrlPr>
                  <w:rPr>
                    <w:rFonts w:ascii="Cambria Math" w:eastAsia="Arial" w:hAnsi="Cambria Math"/>
                    <w:i/>
                    <w:lang w:val="fr-CH"/>
                  </w:rPr>
                </m:ctrlPr>
              </m:sSubPr>
              <m:e>
                <m:r>
                  <w:rPr>
                    <w:rFonts w:ascii="Cambria Math" w:eastAsia="Arial" w:hAnsi="Cambria Math"/>
                    <w:lang w:val="fr-CH"/>
                  </w:rPr>
                  <m:t>n</m:t>
                </m:r>
              </m:e>
              <m:sub>
                <m:r>
                  <w:rPr>
                    <w:rFonts w:ascii="Cambria Math" w:eastAsia="Arial" w:hAnsi="Cambria Math"/>
                    <w:lang w:val="fr-CH"/>
                  </w:rPr>
                  <m:t>h</m:t>
                </m:r>
              </m:sub>
            </m:sSub>
          </m:den>
        </m:f>
        <m:r>
          <w:rPr>
            <w:rFonts w:ascii="Cambria Math" w:eastAsia="Arial" w:hAnsi="Cambria Math"/>
            <w:lang w:val="fr-CH"/>
          </w:rPr>
          <m:t>)</m:t>
        </m:r>
      </m:oMath>
    </w:p>
    <w:p w14:paraId="0AB13B7C" w14:textId="1CEDBBE9" w:rsidR="00107A1E" w:rsidRDefault="00FF233D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  <w:rPr>
          <w:rFonts w:ascii="Times New Roman" w:hAnsi="Times New Roman"/>
          <w:bCs/>
          <w:noProof/>
        </w:rPr>
      </w:pPr>
      <w:r>
        <w:rPr>
          <w:rFonts w:ascii="Times New Roman" w:hAnsi="Times New Roman"/>
          <w:bCs/>
          <w:noProof/>
          <w:lang w:val="mk-MK"/>
        </w:rPr>
        <w:t xml:space="preserve">Изведи ја релацијата за </w:t>
      </w:r>
      <w:r w:rsidR="00107A1E" w:rsidRPr="00107A1E">
        <w:rPr>
          <w:rFonts w:ascii="Times New Roman" w:hAnsi="Times New Roman"/>
          <w:bCs/>
          <w:noProof/>
        </w:rPr>
        <w:t>струја</w:t>
      </w:r>
      <w:r w:rsidR="003314BC">
        <w:rPr>
          <w:rFonts w:ascii="Times New Roman" w:hAnsi="Times New Roman"/>
          <w:bCs/>
          <w:noProof/>
          <w:lang w:val="mk-MK"/>
        </w:rPr>
        <w:t>та</w:t>
      </w:r>
      <w:r w:rsidR="00107A1E" w:rsidRPr="00107A1E">
        <w:rPr>
          <w:rFonts w:ascii="Times New Roman" w:hAnsi="Times New Roman"/>
          <w:bCs/>
          <w:noProof/>
        </w:rPr>
        <w:t xml:space="preserve"> низ PN контакт</w:t>
      </w:r>
      <w:r w:rsidR="003314BC">
        <w:rPr>
          <w:rFonts w:ascii="Times New Roman" w:hAnsi="Times New Roman"/>
          <w:bCs/>
          <w:noProof/>
          <w:lang w:val="mk-MK"/>
        </w:rPr>
        <w:t xml:space="preserve">от. </w:t>
      </w:r>
    </w:p>
    <w:p w14:paraId="2D22B95D" w14:textId="77777777" w:rsidR="00107A1E" w:rsidRPr="00107A1E" w:rsidRDefault="00107A1E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  <w:rPr>
          <w:rFonts w:ascii="Times New Roman" w:hAnsi="Times New Roman"/>
          <w:bCs/>
          <w:noProof/>
        </w:rPr>
      </w:pPr>
      <w:r w:rsidRPr="00107A1E">
        <w:t>PN-</w:t>
      </w:r>
      <w:proofErr w:type="spellStart"/>
      <w:r w:rsidRPr="00107A1E">
        <w:t>диоди</w:t>
      </w:r>
      <w:proofErr w:type="spellEnd"/>
      <w:r w:rsidRPr="00107A1E">
        <w:t xml:space="preserve"> и </w:t>
      </w:r>
      <w:proofErr w:type="spellStart"/>
      <w:r w:rsidRPr="00107A1E">
        <w:t>механизми</w:t>
      </w:r>
      <w:proofErr w:type="spellEnd"/>
      <w:r w:rsidRPr="00107A1E">
        <w:t xml:space="preserve"> </w:t>
      </w:r>
      <w:proofErr w:type="spellStart"/>
      <w:r w:rsidRPr="00107A1E">
        <w:t>на</w:t>
      </w:r>
      <w:proofErr w:type="spellEnd"/>
      <w:r w:rsidRPr="00107A1E">
        <w:t xml:space="preserve"> </w:t>
      </w:r>
      <w:proofErr w:type="spellStart"/>
      <w:r w:rsidRPr="00107A1E">
        <w:t>пробив</w:t>
      </w:r>
      <w:proofErr w:type="spellEnd"/>
      <w:r w:rsidRPr="00107A1E">
        <w:t xml:space="preserve"> </w:t>
      </w:r>
    </w:p>
    <w:p w14:paraId="0699BCCB" w14:textId="7DB9F814" w:rsidR="00107A1E" w:rsidRPr="00107A1E" w:rsidRDefault="00107A1E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  <w:rPr>
          <w:rFonts w:ascii="Times New Roman" w:hAnsi="Times New Roman"/>
          <w:bCs/>
          <w:noProof/>
        </w:rPr>
      </w:pPr>
      <w:r w:rsidRPr="00107A1E">
        <w:rPr>
          <w:rFonts w:ascii="Times New Roman" w:hAnsi="Times New Roman"/>
          <w:bCs/>
          <w:noProof/>
        </w:rPr>
        <w:t>Зенер-диода</w:t>
      </w:r>
    </w:p>
    <w:p w14:paraId="256ABD8E" w14:textId="0B260CF1" w:rsidR="00107A1E" w:rsidRDefault="00107A1E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  <w:rPr>
          <w:rFonts w:ascii="Times New Roman" w:hAnsi="Times New Roman"/>
          <w:bCs/>
          <w:noProof/>
        </w:rPr>
      </w:pPr>
      <w:r w:rsidRPr="00107A1E">
        <w:rPr>
          <w:rFonts w:ascii="Times New Roman" w:hAnsi="Times New Roman"/>
          <w:bCs/>
          <w:noProof/>
        </w:rPr>
        <w:t>Фото-диода</w:t>
      </w:r>
    </w:p>
    <w:p w14:paraId="07986CBB" w14:textId="77777777" w:rsidR="00107A1E" w:rsidRPr="00107A1E" w:rsidRDefault="00107A1E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  <w:rPr>
          <w:rFonts w:ascii="Times New Roman" w:hAnsi="Times New Roman"/>
          <w:bCs/>
          <w:noProof/>
        </w:rPr>
      </w:pPr>
      <w:proofErr w:type="spellStart"/>
      <w:r w:rsidRPr="00107A1E">
        <w:t>Тунел-диода</w:t>
      </w:r>
      <w:proofErr w:type="spellEnd"/>
      <w:r w:rsidRPr="00107A1E">
        <w:t xml:space="preserve"> </w:t>
      </w:r>
    </w:p>
    <w:p w14:paraId="468EA799" w14:textId="6BD77FDB" w:rsidR="00107A1E" w:rsidRDefault="00107A1E" w:rsidP="00107A1E">
      <w:pPr>
        <w:pStyle w:val="TOC3"/>
        <w:numPr>
          <w:ilvl w:val="0"/>
          <w:numId w:val="1"/>
        </w:numPr>
        <w:tabs>
          <w:tab w:val="right" w:leader="dot" w:pos="9016"/>
        </w:tabs>
        <w:spacing w:line="276" w:lineRule="auto"/>
      </w:pPr>
      <w:proofErr w:type="spellStart"/>
      <w:r w:rsidRPr="00107A1E">
        <w:t>Фотодиода</w:t>
      </w:r>
      <w:proofErr w:type="spellEnd"/>
      <w:r w:rsidRPr="00107A1E">
        <w:t xml:space="preserve"> (PN </w:t>
      </w:r>
      <w:proofErr w:type="spellStart"/>
      <w:r w:rsidRPr="00107A1E">
        <w:t>премин</w:t>
      </w:r>
      <w:proofErr w:type="spellEnd"/>
      <w:r w:rsidRPr="00107A1E">
        <w:t xml:space="preserve">) </w:t>
      </w:r>
      <w:proofErr w:type="spellStart"/>
      <w:r w:rsidRPr="00107A1E">
        <w:t>како</w:t>
      </w:r>
      <w:proofErr w:type="spellEnd"/>
      <w:r w:rsidRPr="00107A1E">
        <w:t xml:space="preserve"> </w:t>
      </w:r>
      <w:proofErr w:type="spellStart"/>
      <w:r w:rsidRPr="00107A1E">
        <w:t>детектор</w:t>
      </w:r>
      <w:proofErr w:type="spellEnd"/>
      <w:r w:rsidRPr="00107A1E">
        <w:t xml:space="preserve"> </w:t>
      </w:r>
      <w:proofErr w:type="spellStart"/>
      <w:r w:rsidRPr="00107A1E">
        <w:t>на</w:t>
      </w:r>
      <w:proofErr w:type="spellEnd"/>
      <w:r w:rsidRPr="00107A1E">
        <w:t xml:space="preserve"> </w:t>
      </w:r>
      <w:proofErr w:type="spellStart"/>
      <w:r w:rsidRPr="00107A1E">
        <w:t>јонизирачко</w:t>
      </w:r>
      <w:proofErr w:type="spellEnd"/>
      <w:r w:rsidRPr="00107A1E">
        <w:t xml:space="preserve"> </w:t>
      </w:r>
      <w:proofErr w:type="spellStart"/>
      <w:r w:rsidRPr="00107A1E">
        <w:t>зрачење</w:t>
      </w:r>
      <w:proofErr w:type="spellEnd"/>
      <w:r w:rsidRPr="00107A1E">
        <w:t xml:space="preserve"> </w:t>
      </w:r>
    </w:p>
    <w:p w14:paraId="238AFD77" w14:textId="361ACFAD" w:rsidR="00107A1E" w:rsidRDefault="00107A1E" w:rsidP="00107A1E">
      <w:pPr>
        <w:pStyle w:val="ListParagraph"/>
        <w:numPr>
          <w:ilvl w:val="0"/>
          <w:numId w:val="1"/>
        </w:numPr>
        <w:rPr>
          <w:lang w:val="mk-MK"/>
        </w:rPr>
      </w:pPr>
      <w:r>
        <w:t>LED-</w:t>
      </w:r>
      <w:r>
        <w:rPr>
          <w:lang w:val="mk-MK"/>
        </w:rPr>
        <w:t>диода</w:t>
      </w:r>
    </w:p>
    <w:p w14:paraId="62955EBE" w14:textId="50212B67" w:rsidR="00107A1E" w:rsidRPr="00107A1E" w:rsidRDefault="00107A1E" w:rsidP="00107A1E">
      <w:pPr>
        <w:pStyle w:val="ListParagraph"/>
        <w:numPr>
          <w:ilvl w:val="0"/>
          <w:numId w:val="1"/>
        </w:numPr>
        <w:rPr>
          <w:lang w:val="mk-MK"/>
        </w:rPr>
      </w:pPr>
      <w:r>
        <w:rPr>
          <w:lang w:val="mk-MK"/>
        </w:rPr>
        <w:t>Задачи</w:t>
      </w:r>
    </w:p>
    <w:sectPr w:rsidR="00107A1E" w:rsidRPr="00107A1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694CAA"/>
    <w:multiLevelType w:val="hybridMultilevel"/>
    <w:tmpl w:val="5E1E26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823126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A1E"/>
    <w:rsid w:val="00033828"/>
    <w:rsid w:val="00057562"/>
    <w:rsid w:val="00107A1E"/>
    <w:rsid w:val="00143C1C"/>
    <w:rsid w:val="002D0139"/>
    <w:rsid w:val="003214F3"/>
    <w:rsid w:val="003314BC"/>
    <w:rsid w:val="00490001"/>
    <w:rsid w:val="004A56FE"/>
    <w:rsid w:val="00545677"/>
    <w:rsid w:val="005A35FE"/>
    <w:rsid w:val="005F38A3"/>
    <w:rsid w:val="00613F23"/>
    <w:rsid w:val="00645A27"/>
    <w:rsid w:val="0065681B"/>
    <w:rsid w:val="00670D5E"/>
    <w:rsid w:val="00777517"/>
    <w:rsid w:val="00785BF4"/>
    <w:rsid w:val="00791E98"/>
    <w:rsid w:val="007F2427"/>
    <w:rsid w:val="007F5BA3"/>
    <w:rsid w:val="00806B83"/>
    <w:rsid w:val="00854C4A"/>
    <w:rsid w:val="008840D5"/>
    <w:rsid w:val="00886869"/>
    <w:rsid w:val="008F5C55"/>
    <w:rsid w:val="009934D6"/>
    <w:rsid w:val="009E5A95"/>
    <w:rsid w:val="00AA0A0F"/>
    <w:rsid w:val="00AE7ADC"/>
    <w:rsid w:val="00B52C9E"/>
    <w:rsid w:val="00D021FE"/>
    <w:rsid w:val="00D07419"/>
    <w:rsid w:val="00D27955"/>
    <w:rsid w:val="00D92639"/>
    <w:rsid w:val="00DB706A"/>
    <w:rsid w:val="00DC02E0"/>
    <w:rsid w:val="00DC6034"/>
    <w:rsid w:val="00EA35A8"/>
    <w:rsid w:val="00F0262C"/>
    <w:rsid w:val="00F72AF3"/>
    <w:rsid w:val="00F85C9C"/>
    <w:rsid w:val="00FC0D55"/>
    <w:rsid w:val="00FF2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418A74"/>
  <w15:chartTrackingRefBased/>
  <w15:docId w15:val="{08324F75-591C-4594-902E-0607E3A22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2">
    <w:name w:val="toc 2"/>
    <w:basedOn w:val="Normal"/>
    <w:next w:val="Normal"/>
    <w:autoRedefine/>
    <w:uiPriority w:val="39"/>
    <w:unhideWhenUsed/>
    <w:rsid w:val="00107A1E"/>
    <w:pPr>
      <w:tabs>
        <w:tab w:val="right" w:leader="dot" w:pos="9016"/>
      </w:tabs>
      <w:spacing w:after="100"/>
    </w:pPr>
    <w:rPr>
      <w:rFonts w:ascii="Times New Roman" w:hAnsi="Times New Roman" w:cs="Times New Roman"/>
      <w:noProof/>
      <w:kern w:val="0"/>
      <w:lang w:val="mk-MK"/>
      <w14:ligatures w14:val="none"/>
    </w:rPr>
  </w:style>
  <w:style w:type="character" w:styleId="Hyperlink">
    <w:name w:val="Hyperlink"/>
    <w:basedOn w:val="DefaultParagraphFont"/>
    <w:uiPriority w:val="99"/>
    <w:unhideWhenUsed/>
    <w:rsid w:val="00107A1E"/>
    <w:rPr>
      <w:color w:val="0563C1" w:themeColor="hyperlink"/>
      <w:u w:val="single"/>
    </w:rPr>
  </w:style>
  <w:style w:type="paragraph" w:styleId="TOC3">
    <w:name w:val="toc 3"/>
    <w:basedOn w:val="Normal"/>
    <w:next w:val="Normal"/>
    <w:autoRedefine/>
    <w:uiPriority w:val="39"/>
    <w:unhideWhenUsed/>
    <w:rsid w:val="00107A1E"/>
    <w:pPr>
      <w:spacing w:after="100"/>
      <w:ind w:left="440"/>
    </w:pPr>
    <w:rPr>
      <w:rFonts w:eastAsiaTheme="minorEastAsia" w:cs="Times New Roman"/>
      <w:kern w:val="0"/>
      <w14:ligatures w14:val="none"/>
    </w:rPr>
  </w:style>
  <w:style w:type="paragraph" w:styleId="ListParagraph">
    <w:name w:val="List Paragraph"/>
    <w:basedOn w:val="Normal"/>
    <w:uiPriority w:val="34"/>
    <w:qFormat/>
    <w:rsid w:val="00107A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338</Words>
  <Characters>1928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Mimoza Ristova</dc:creator>
  <cp:keywords/>
  <dc:description/>
  <cp:lastModifiedBy>Mimoza Ristova</cp:lastModifiedBy>
  <cp:revision>4</cp:revision>
  <dcterms:created xsi:type="dcterms:W3CDTF">2023-05-02T19:37:00Z</dcterms:created>
  <dcterms:modified xsi:type="dcterms:W3CDTF">2023-05-02T19:38:00Z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46a3129d-3f9b-486a-a6b6-daec4d0e96f7</vt:lpwstr>
  </property>
</Properties>
</file>